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6B213" w14:textId="3DDDA775" w:rsidR="00467D24" w:rsidRPr="002661FC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6A8EBD2D" w14:textId="578E5A44" w:rsidR="002661FC" w:rsidRPr="00A82B88" w:rsidRDefault="00120124" w:rsidP="002661FC">
      <w:pPr>
        <w:rPr>
          <w:rFonts w:ascii="Arial" w:hAnsi="Arial" w:cs="Arial"/>
          <w:b/>
          <w:bCs/>
        </w:rPr>
      </w:pPr>
      <w:proofErr w:type="spellStart"/>
      <w:r w:rsidRPr="00FB3AD1">
        <w:rPr>
          <w:rFonts w:ascii="Arial" w:hAnsi="Arial" w:cs="Arial"/>
          <w:b/>
          <w:bCs/>
        </w:rPr>
        <w:t>ThriveWell</w:t>
      </w:r>
      <w:proofErr w:type="spellEnd"/>
      <w:r w:rsidR="002661FC" w:rsidRPr="00FB3AD1">
        <w:rPr>
          <w:rFonts w:ascii="Cambria Math" w:hAnsi="Cambria Math" w:cs="Cambria Math"/>
          <w:b/>
          <w:bCs/>
        </w:rPr>
        <w:t>℠</w:t>
      </w:r>
      <w:r w:rsidR="002661FC" w:rsidRPr="00A82B88">
        <w:rPr>
          <w:rFonts w:ascii="Arial" w:hAnsi="Arial" w:cs="Arial"/>
          <w:b/>
          <w:bCs/>
        </w:rPr>
        <w:t xml:space="preserve"> </w:t>
      </w:r>
      <w:r w:rsidR="002661FC">
        <w:rPr>
          <w:rFonts w:ascii="Arial" w:hAnsi="Arial" w:cs="Arial"/>
          <w:b/>
          <w:bCs/>
        </w:rPr>
        <w:t xml:space="preserve">Base for Large Group, Fully Insured </w:t>
      </w:r>
    </w:p>
    <w:p w14:paraId="00FC4B88" w14:textId="5C4CA57E" w:rsidR="002661FC" w:rsidRDefault="002661FC" w:rsidP="00266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use this toolkit to help educate and engage your workforce with </w:t>
      </w:r>
      <w:proofErr w:type="spellStart"/>
      <w:r w:rsidR="00120124">
        <w:rPr>
          <w:rFonts w:ascii="Arial" w:hAnsi="Arial" w:cs="Arial"/>
        </w:rPr>
        <w:t>ThriveWell</w:t>
      </w:r>
      <w:proofErr w:type="spellEnd"/>
      <w:r>
        <w:rPr>
          <w:rFonts w:ascii="Tahoma" w:hAnsi="Tahoma" w:cs="Tahoma"/>
        </w:rPr>
        <w:t>℠,</w:t>
      </w:r>
      <w:r>
        <w:rPr>
          <w:rFonts w:ascii="Arial" w:hAnsi="Arial" w:cs="Arial"/>
        </w:rPr>
        <w:t xml:space="preserve"> the wellbeing program available to eligible members on the </w:t>
      </w:r>
      <w:r w:rsidR="00120124">
        <w:rPr>
          <w:rFonts w:ascii="Arial" w:hAnsi="Arial" w:cs="Arial"/>
        </w:rPr>
        <w:t>Excellus BlueCross BlueShield</w:t>
      </w:r>
      <w:r>
        <w:rPr>
          <w:rFonts w:ascii="Arial" w:hAnsi="Arial" w:cs="Arial"/>
        </w:rPr>
        <w:t xml:space="preserve"> plan.  Through our partnership with Personify Health, members have access to a variety of tools and resources that support engaging in healthy behaviors through </w:t>
      </w:r>
      <w:proofErr w:type="spellStart"/>
      <w:r w:rsidR="00120124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. </w:t>
      </w:r>
    </w:p>
    <w:p w14:paraId="57A8A495" w14:textId="3D4A6B01" w:rsidR="002661FC" w:rsidRDefault="00120124" w:rsidP="002661F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ThriveWell</w:t>
      </w:r>
      <w:proofErr w:type="spellEnd"/>
      <w:r w:rsidR="002661FC">
        <w:rPr>
          <w:rFonts w:ascii="Arial" w:hAnsi="Arial" w:cs="Arial"/>
        </w:rPr>
        <w:t xml:space="preserve"> base is an embedded benefit for fully insured, large group plans, and buy up option for self-funded groups. </w:t>
      </w:r>
    </w:p>
    <w:p w14:paraId="69EA4E43" w14:textId="2635BA03" w:rsidR="002661FC" w:rsidRDefault="002661FC" w:rsidP="00266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folder you will find a variety of handouts that you can share with employees, including a general overview flyer, a quick start </w:t>
      </w:r>
      <w:proofErr w:type="gramStart"/>
      <w:r>
        <w:rPr>
          <w:rFonts w:ascii="Arial" w:hAnsi="Arial" w:cs="Arial"/>
        </w:rPr>
        <w:t>guide</w:t>
      </w:r>
      <w:proofErr w:type="gramEnd"/>
      <w:r>
        <w:rPr>
          <w:rFonts w:ascii="Arial" w:hAnsi="Arial" w:cs="Arial"/>
        </w:rPr>
        <w:t xml:space="preserve"> for how to register, a detailed member guide for how to engage with the program, and a flyer for the points/levels game part of the program. </w:t>
      </w:r>
    </w:p>
    <w:p w14:paraId="2FBB48FC" w14:textId="5A87A34C" w:rsidR="002661FC" w:rsidRDefault="00740BFF" w:rsidP="00266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Additionally, </w:t>
      </w:r>
      <w:proofErr w:type="spellStart"/>
      <w:r w:rsidR="002661FC">
        <w:rPr>
          <w:rFonts w:ascii="Arial" w:hAnsi="Arial" w:cs="Arial"/>
        </w:rPr>
        <w:t>Foodsmart</w:t>
      </w:r>
      <w:proofErr w:type="spellEnd"/>
      <w:r w:rsidR="002661FC">
        <w:rPr>
          <w:rFonts w:ascii="Arial" w:hAnsi="Arial" w:cs="Arial"/>
        </w:rPr>
        <w:t xml:space="preserve"> is a digital nutrition program available through </w:t>
      </w:r>
      <w:proofErr w:type="spellStart"/>
      <w:r w:rsidR="00120124">
        <w:rPr>
          <w:rFonts w:ascii="Arial" w:hAnsi="Arial" w:cs="Arial"/>
        </w:rPr>
        <w:t>ThriveWell</w:t>
      </w:r>
      <w:proofErr w:type="spellEnd"/>
      <w:r w:rsidR="002661FC">
        <w:rPr>
          <w:rFonts w:ascii="Arial" w:hAnsi="Arial" w:cs="Arial"/>
        </w:rPr>
        <w:t xml:space="preserve"> that provides members with </w:t>
      </w:r>
      <w:r>
        <w:rPr>
          <w:rFonts w:ascii="Arial" w:hAnsi="Arial" w:cs="Arial"/>
        </w:rPr>
        <w:t xml:space="preserve">even more </w:t>
      </w:r>
      <w:r w:rsidR="002661FC">
        <w:rPr>
          <w:rFonts w:ascii="Arial" w:hAnsi="Arial" w:cs="Arial"/>
        </w:rPr>
        <w:t xml:space="preserve">tools and resources to make it easy to eat well.  A </w:t>
      </w:r>
      <w:proofErr w:type="spellStart"/>
      <w:r w:rsidR="002661FC">
        <w:rPr>
          <w:rFonts w:ascii="Arial" w:hAnsi="Arial" w:cs="Arial"/>
        </w:rPr>
        <w:t>Foodsmart</w:t>
      </w:r>
      <w:proofErr w:type="spellEnd"/>
      <w:r w:rsidR="002661FC">
        <w:rPr>
          <w:rFonts w:ascii="Arial" w:hAnsi="Arial" w:cs="Arial"/>
        </w:rPr>
        <w:t xml:space="preserve"> flyer is also included in the folder.  </w:t>
      </w:r>
    </w:p>
    <w:p w14:paraId="4A83CA10" w14:textId="712BDFDC" w:rsidR="002661FC" w:rsidRDefault="002661FC" w:rsidP="00266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Headspace is another embedded program available through </w:t>
      </w:r>
      <w:proofErr w:type="spellStart"/>
      <w:r w:rsidR="00120124">
        <w:rPr>
          <w:rFonts w:ascii="Arial" w:hAnsi="Arial" w:cs="Arial"/>
        </w:rPr>
        <w:t>ThriveWell</w:t>
      </w:r>
      <w:proofErr w:type="spellEnd"/>
      <w:r>
        <w:rPr>
          <w:rFonts w:ascii="Arial" w:hAnsi="Arial" w:cs="Arial"/>
        </w:rPr>
        <w:t xml:space="preserve"> that provides members with free access to a Headspace account.  To access our Headspace toolkit, please visit: </w:t>
      </w:r>
      <w:hyperlink r:id="rId5" w:history="1">
        <w:r w:rsidR="00277CCB" w:rsidRPr="00277CCB">
          <w:rPr>
            <w:rStyle w:val="Hyperlink"/>
            <w:rFonts w:ascii="Arial" w:hAnsi="Arial" w:cs="Arial"/>
          </w:rPr>
          <w:t>Help Your Team Manage Their Overall Wellbeing With Headspace - Excellus for Business</w:t>
        </w:r>
      </w:hyperlink>
    </w:p>
    <w:p w14:paraId="3EEBBC05" w14:textId="2B2C2FD2" w:rsidR="002661FC" w:rsidRDefault="002661FC" w:rsidP="002661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you have chosen which materials will go to your employees, use one of the ready-to-send emails in this folder to easily share! If you have any questions about which resources are appropriate based on your plan, please reach out to your broker or </w:t>
      </w:r>
      <w:r w:rsidR="00120124">
        <w:rPr>
          <w:rFonts w:ascii="Arial" w:hAnsi="Arial" w:cs="Arial"/>
        </w:rPr>
        <w:t>Excellus BlueCross BlueShield</w:t>
      </w:r>
      <w:r>
        <w:rPr>
          <w:rFonts w:ascii="Arial" w:hAnsi="Arial" w:cs="Arial"/>
        </w:rPr>
        <w:t xml:space="preserve"> Sales Consultant.</w:t>
      </w:r>
    </w:p>
    <w:p w14:paraId="7498E8CD" w14:textId="77777777" w:rsidR="002661FC" w:rsidRPr="00A82B88" w:rsidRDefault="002661FC" w:rsidP="002661FC">
      <w:pPr>
        <w:rPr>
          <w:rFonts w:ascii="Arial" w:hAnsi="Arial" w:cs="Arial"/>
          <w:b/>
          <w:bCs/>
        </w:rPr>
      </w:pPr>
      <w:r w:rsidRPr="00A82B88">
        <w:rPr>
          <w:rFonts w:ascii="Arial" w:hAnsi="Arial" w:cs="Arial"/>
          <w:b/>
          <w:bCs/>
        </w:rPr>
        <w:t>Additional Video Resources:</w:t>
      </w:r>
    </w:p>
    <w:p w14:paraId="7B53452F" w14:textId="4995A893" w:rsidR="002661FC" w:rsidRPr="0084146C" w:rsidRDefault="002661FC" w:rsidP="002661F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hyperlink r:id="rId6" w:history="1">
        <w:r w:rsidRPr="00016025">
          <w:rPr>
            <w:rStyle w:val="Hyperlink"/>
            <w:rFonts w:ascii="Arial" w:hAnsi="Arial" w:cs="Arial"/>
          </w:rPr>
          <w:t xml:space="preserve">How to Sign Up for </w:t>
        </w:r>
        <w:proofErr w:type="spellStart"/>
        <w:r w:rsidR="00120124" w:rsidRPr="00016025">
          <w:rPr>
            <w:rStyle w:val="Hyperlink"/>
            <w:rFonts w:ascii="Arial" w:hAnsi="Arial" w:cs="Arial"/>
          </w:rPr>
          <w:t>ThriveWell</w:t>
        </w:r>
        <w:proofErr w:type="spellEnd"/>
      </w:hyperlink>
    </w:p>
    <w:p w14:paraId="71B5A980" w14:textId="77777777" w:rsidR="007F39B0" w:rsidRPr="001427D3" w:rsidRDefault="007F39B0" w:rsidP="007F39B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hyperlink r:id="rId7" w:history="1">
        <w:proofErr w:type="spellStart"/>
        <w:r w:rsidRPr="00016025">
          <w:rPr>
            <w:rStyle w:val="Hyperlink"/>
            <w:rFonts w:ascii="Arial" w:hAnsi="Arial" w:cs="Arial"/>
          </w:rPr>
          <w:t>ThriveWell</w:t>
        </w:r>
        <w:proofErr w:type="spellEnd"/>
        <w:r w:rsidRPr="00016025">
          <w:rPr>
            <w:rStyle w:val="Hyperlink"/>
            <w:rFonts w:ascii="Arial" w:hAnsi="Arial" w:cs="Arial"/>
          </w:rPr>
          <w:t xml:space="preserve"> Overview Video</w:t>
        </w:r>
      </w:hyperlink>
    </w:p>
    <w:p w14:paraId="3C6C0662" w14:textId="321E00BC" w:rsidR="0084146C" w:rsidRDefault="0084146C" w:rsidP="002661F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hyperlink r:id="rId8" w:history="1">
        <w:proofErr w:type="spellStart"/>
        <w:r w:rsidR="00285345" w:rsidRPr="00285345">
          <w:rPr>
            <w:rStyle w:val="Hyperlink"/>
            <w:rFonts w:ascii="Arial" w:hAnsi="Arial" w:cs="Arial"/>
          </w:rPr>
          <w:t>T</w:t>
        </w:r>
        <w:r w:rsidRPr="00285345">
          <w:rPr>
            <w:rStyle w:val="Hyperlink"/>
            <w:rFonts w:ascii="Arial" w:hAnsi="Arial" w:cs="Arial"/>
          </w:rPr>
          <w:t>hriveWell</w:t>
        </w:r>
        <w:proofErr w:type="spellEnd"/>
        <w:r w:rsidRPr="00285345">
          <w:rPr>
            <w:rStyle w:val="Hyperlink"/>
            <w:rFonts w:ascii="Arial" w:hAnsi="Arial" w:cs="Arial"/>
          </w:rPr>
          <w:t xml:space="preserve"> </w:t>
        </w:r>
        <w:r w:rsidRPr="0084146C">
          <w:rPr>
            <w:rStyle w:val="Hyperlink"/>
            <w:rFonts w:ascii="Arial" w:hAnsi="Arial" w:cs="Arial"/>
          </w:rPr>
          <w:t>Overview Webinar</w:t>
        </w:r>
      </w:hyperlink>
    </w:p>
    <w:p w14:paraId="44922066" w14:textId="2E0B8F11" w:rsidR="002661FC" w:rsidRPr="00D301A4" w:rsidRDefault="00120124" w:rsidP="002661FC">
      <w:pPr>
        <w:numPr>
          <w:ilvl w:val="0"/>
          <w:numId w:val="2"/>
        </w:numPr>
        <w:spacing w:after="0" w:line="240" w:lineRule="auto"/>
        <w:contextualSpacing/>
        <w:textAlignment w:val="center"/>
        <w:rPr>
          <w:rFonts w:ascii="Arial" w:eastAsia="Times New Roman" w:hAnsi="Arial" w:cs="Arial"/>
        </w:rPr>
      </w:pPr>
      <w:hyperlink r:id="rId9" w:history="1">
        <w:proofErr w:type="spellStart"/>
        <w:r>
          <w:rPr>
            <w:rStyle w:val="Hyperlink"/>
            <w:rFonts w:ascii="Arial" w:eastAsia="Times New Roman" w:hAnsi="Arial" w:cs="Arial"/>
          </w:rPr>
          <w:t>ThriveWell</w:t>
        </w:r>
        <w:proofErr w:type="spellEnd"/>
        <w:r w:rsidR="002661FC" w:rsidRPr="00D301A4">
          <w:rPr>
            <w:rStyle w:val="Hyperlink"/>
            <w:rFonts w:ascii="Arial" w:eastAsia="Times New Roman" w:hAnsi="Arial" w:cs="Arial"/>
          </w:rPr>
          <w:t xml:space="preserve"> Journeys – Personify Health</w:t>
        </w:r>
      </w:hyperlink>
    </w:p>
    <w:p w14:paraId="34F1BA81" w14:textId="15876D22" w:rsidR="002661FC" w:rsidRPr="00D301A4" w:rsidRDefault="00120124" w:rsidP="002661FC">
      <w:pPr>
        <w:numPr>
          <w:ilvl w:val="0"/>
          <w:numId w:val="2"/>
        </w:numPr>
        <w:spacing w:after="0" w:line="240" w:lineRule="auto"/>
        <w:contextualSpacing/>
        <w:textAlignment w:val="center"/>
        <w:rPr>
          <w:rFonts w:ascii="Arial" w:eastAsia="Times New Roman" w:hAnsi="Arial" w:cs="Arial"/>
        </w:rPr>
      </w:pPr>
      <w:hyperlink r:id="rId10" w:history="1">
        <w:proofErr w:type="spellStart"/>
        <w:r>
          <w:rPr>
            <w:rStyle w:val="Hyperlink"/>
            <w:rFonts w:ascii="Arial" w:eastAsia="Times New Roman" w:hAnsi="Arial" w:cs="Arial"/>
          </w:rPr>
          <w:t>ThriveWell</w:t>
        </w:r>
        <w:proofErr w:type="spellEnd"/>
        <w:r w:rsidR="002661FC" w:rsidRPr="00D301A4">
          <w:rPr>
            <w:rStyle w:val="Hyperlink"/>
            <w:rFonts w:ascii="Arial" w:eastAsia="Times New Roman" w:hAnsi="Arial" w:cs="Arial"/>
          </w:rPr>
          <w:t xml:space="preserve"> Healthy Habits</w:t>
        </w:r>
        <w:r w:rsidR="002661FC">
          <w:rPr>
            <w:rStyle w:val="Hyperlink"/>
            <w:rFonts w:ascii="Arial" w:eastAsia="Times New Roman" w:hAnsi="Arial" w:cs="Arial"/>
          </w:rPr>
          <w:t xml:space="preserve"> </w:t>
        </w:r>
        <w:r w:rsidR="002661FC" w:rsidRPr="00D301A4">
          <w:rPr>
            <w:rStyle w:val="Hyperlink"/>
            <w:rFonts w:ascii="Arial" w:eastAsia="Times New Roman" w:hAnsi="Arial" w:cs="Arial"/>
          </w:rPr>
          <w:t>- Personify Health</w:t>
        </w:r>
      </w:hyperlink>
      <w:r w:rsidR="002661FC" w:rsidRPr="00D301A4">
        <w:rPr>
          <w:rFonts w:ascii="Arial" w:eastAsia="Times New Roman" w:hAnsi="Arial" w:cs="Arial"/>
        </w:rPr>
        <w:t xml:space="preserve"> </w:t>
      </w:r>
    </w:p>
    <w:p w14:paraId="704E3AC5" w14:textId="77777777" w:rsidR="002661FC" w:rsidRPr="002661FC" w:rsidRDefault="002661FC" w:rsidP="002661FC">
      <w:pPr>
        <w:pStyle w:val="ListParagraph"/>
        <w:spacing w:after="0" w:line="240" w:lineRule="auto"/>
        <w:rPr>
          <w:rFonts w:ascii="Arial" w:hAnsi="Arial" w:cs="Arial"/>
        </w:rPr>
      </w:pPr>
    </w:p>
    <w:p w14:paraId="32B41B2B" w14:textId="04318903" w:rsidR="00467D24" w:rsidRDefault="001A69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46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20E9A"/>
    <w:multiLevelType w:val="hybridMultilevel"/>
    <w:tmpl w:val="67B28422"/>
    <w:lvl w:ilvl="0" w:tplc="BCEC49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1"/>
  </w:num>
  <w:num w:numId="2" w16cid:durableId="71593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16025"/>
    <w:rsid w:val="00073500"/>
    <w:rsid w:val="00086764"/>
    <w:rsid w:val="00112103"/>
    <w:rsid w:val="00120124"/>
    <w:rsid w:val="001427D3"/>
    <w:rsid w:val="00161F1B"/>
    <w:rsid w:val="001A69FE"/>
    <w:rsid w:val="0020460C"/>
    <w:rsid w:val="00226A1C"/>
    <w:rsid w:val="00231CD9"/>
    <w:rsid w:val="002359A3"/>
    <w:rsid w:val="002661FC"/>
    <w:rsid w:val="00277CCB"/>
    <w:rsid w:val="00285345"/>
    <w:rsid w:val="00311D85"/>
    <w:rsid w:val="003359AD"/>
    <w:rsid w:val="003E11F2"/>
    <w:rsid w:val="00467D24"/>
    <w:rsid w:val="0047361E"/>
    <w:rsid w:val="00483B9C"/>
    <w:rsid w:val="004B7166"/>
    <w:rsid w:val="004C1489"/>
    <w:rsid w:val="00544C3A"/>
    <w:rsid w:val="005B12DF"/>
    <w:rsid w:val="00636589"/>
    <w:rsid w:val="00645BFA"/>
    <w:rsid w:val="006B0F0A"/>
    <w:rsid w:val="00704C21"/>
    <w:rsid w:val="00740BFF"/>
    <w:rsid w:val="007A0557"/>
    <w:rsid w:val="007D3931"/>
    <w:rsid w:val="007E0017"/>
    <w:rsid w:val="007E76F3"/>
    <w:rsid w:val="007F39B0"/>
    <w:rsid w:val="0084031B"/>
    <w:rsid w:val="0084146C"/>
    <w:rsid w:val="009512A0"/>
    <w:rsid w:val="009C287B"/>
    <w:rsid w:val="009D1E23"/>
    <w:rsid w:val="009F56BD"/>
    <w:rsid w:val="00A65A1E"/>
    <w:rsid w:val="00A726AB"/>
    <w:rsid w:val="00B72A7B"/>
    <w:rsid w:val="00B86B4E"/>
    <w:rsid w:val="00C21E6F"/>
    <w:rsid w:val="00C51FCE"/>
    <w:rsid w:val="00C55A65"/>
    <w:rsid w:val="00C75475"/>
    <w:rsid w:val="00D16E6D"/>
    <w:rsid w:val="00D27541"/>
    <w:rsid w:val="00D3529B"/>
    <w:rsid w:val="00E76863"/>
    <w:rsid w:val="00EC4291"/>
    <w:rsid w:val="00ED45CC"/>
    <w:rsid w:val="00F106B3"/>
    <w:rsid w:val="00F649B1"/>
    <w:rsid w:val="00FB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40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-KZW-8RUo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er.vimeo.com/video/113098683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97487737/35f863158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xcellusforbusiness.com/resources/help-your-team-manage-their-overall-wellbeing-with-headspace/" TargetMode="External"/><Relationship Id="rId10" Type="http://schemas.openxmlformats.org/officeDocument/2006/relationships/hyperlink" Target="https://nam02.safelinks.protection.outlook.com/?url=https%3A%2F%2Fpersonifyhealth.zendesk.com%2Fhc%2Fen-us%2Farticles%2F38485047243035-Healthy-Habits&amp;data=05%7C02%7CKatie.Keller%40excellus.com%7C9d51b08bbce1409e0b0108de26c4fd0a%7C1a3204cca5814f7fba4c339683be8bbe%7C0%7C0%7C638990824678600964%7CUnknown%7CTWFpbGZsb3d8eyJFbXB0eU1hcGkiOnRydWUsIlYiOiIwLjAuMDAwMCIsIlAiOiJXaW4zMiIsIkFOIjoiTWFpbCIsIldUIjoyfQ%3D%3D%7C0%7C%7C%7C&amp;sdata=%2FYrY1fn54rdaINrTqYTBskJZDgHxvm1b%2Bqdxypr4vro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m02.safelinks.protection.outlook.com/?url=https%3A%2F%2Fpersonifyhealth.zendesk.com%2Fhc%2Fen-us%2Farticles%2F37068143718683-Journeys&amp;data=05%7C02%7CKatie.Keller%40excellus.com%7C9d51b08bbce1409e0b0108de26c4fd0a%7C1a3204cca5814f7fba4c339683be8bbe%7C0%7C0%7C638990824678578828%7CUnknown%7CTWFpbGZsb3d8eyJFbXB0eU1hcGkiOnRydWUsIlYiOiIwLjAuMDAwMCIsIlAiOiJXaW4zMiIsIkFOIjoiTWFpbCIsIldUIjoyfQ%3D%3D%7C0%7C%7C%7C&amp;sdata=M9mxR6SxGH5wCWJJIgWfN%2B5ubaGtgnJU7mxrwTijZyM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Jennifer Kohlmeier</cp:lastModifiedBy>
  <cp:revision>8</cp:revision>
  <dcterms:created xsi:type="dcterms:W3CDTF">2026-01-15T16:44:00Z</dcterms:created>
  <dcterms:modified xsi:type="dcterms:W3CDTF">2026-02-05T20:15:00Z</dcterms:modified>
</cp:coreProperties>
</file>